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6ED5E" w14:textId="77777777" w:rsidR="008C5E6E" w:rsidRPr="00625DEE" w:rsidRDefault="009D35E9" w:rsidP="0049156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25DEE">
        <w:rPr>
          <w:b/>
          <w:sz w:val="40"/>
          <w:szCs w:val="40"/>
        </w:rPr>
        <w:t xml:space="preserve">STANDARD </w:t>
      </w:r>
      <w:r w:rsidR="00491562" w:rsidRPr="00625DEE">
        <w:rPr>
          <w:b/>
          <w:sz w:val="40"/>
          <w:szCs w:val="40"/>
        </w:rPr>
        <w:t>OPERATING</w:t>
      </w:r>
      <w:r w:rsidRPr="00625DEE">
        <w:rPr>
          <w:b/>
          <w:sz w:val="40"/>
          <w:szCs w:val="40"/>
        </w:rPr>
        <w:t xml:space="preserve"> PROCEDURE</w:t>
      </w:r>
    </w:p>
    <w:p w14:paraId="7A3D64C5" w14:textId="77777777" w:rsidR="00625DEE" w:rsidRDefault="00625DEE" w:rsidP="00491562">
      <w:pPr>
        <w:jc w:val="center"/>
        <w:rPr>
          <w:b/>
          <w:sz w:val="36"/>
          <w:szCs w:val="36"/>
        </w:rPr>
      </w:pPr>
    </w:p>
    <w:p w14:paraId="1B08EBBE" w14:textId="3AD19706" w:rsidR="00202A6F" w:rsidRDefault="00202A6F" w:rsidP="0049156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37D" wp14:editId="6DD7F469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77865" cy="0"/>
                <wp:effectExtent l="50800" t="25400" r="64135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BEB8E0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5pt" to="454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2F6D0925" w14:textId="4FF8CD86" w:rsidR="00202A6F" w:rsidRPr="00202A6F" w:rsidRDefault="00956696" w:rsidP="00491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MONITORING DAN EVALUASI PEMBELAJARAN</w:t>
      </w:r>
    </w:p>
    <w:p w14:paraId="1A7CE76C" w14:textId="54881FC4" w:rsidR="00491562" w:rsidRDefault="00202A6F" w:rsidP="00491562">
      <w:pPr>
        <w:jc w:val="cent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336A6" wp14:editId="623B1727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767705" cy="0"/>
                <wp:effectExtent l="50800" t="25400" r="74295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EE21C0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9pt" to="454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2C60603A" w14:textId="77777777" w:rsidR="00EA2AD4" w:rsidRDefault="00EA2AD4" w:rsidP="00202A6F"/>
    <w:p w14:paraId="085852A3" w14:textId="77777777" w:rsidR="00EA2AD4" w:rsidRDefault="00EA2AD4" w:rsidP="00202A6F"/>
    <w:p w14:paraId="19117842" w14:textId="77777777" w:rsidR="00966284" w:rsidRDefault="00966284" w:rsidP="00202A6F"/>
    <w:p w14:paraId="4E3F3B4A" w14:textId="77777777" w:rsidR="00966284" w:rsidRDefault="00966284" w:rsidP="00202A6F"/>
    <w:p w14:paraId="6DF72E87" w14:textId="5329981E" w:rsidR="00EA2AD4" w:rsidRDefault="00EA2AD4" w:rsidP="00EA2AD4">
      <w:pPr>
        <w:ind w:left="3686"/>
      </w:pPr>
      <w:r w:rsidRPr="00AA5350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125ED5F1" wp14:editId="5B422C68">
            <wp:extent cx="1302385" cy="1302385"/>
            <wp:effectExtent l="19050" t="0" r="0" b="0"/>
            <wp:docPr id="3" name="Picture 1" descr="um-lam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-lamba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A225B" w14:textId="7B741DB4" w:rsidR="00EA2AD4" w:rsidRDefault="00EA2AD4" w:rsidP="00202A6F"/>
    <w:p w14:paraId="5D1566B1" w14:textId="77777777" w:rsidR="00966284" w:rsidRDefault="00966284" w:rsidP="00202A6F"/>
    <w:p w14:paraId="7504FD7C" w14:textId="1281681A" w:rsidR="00EA2AD4" w:rsidRPr="00EA2AD4" w:rsidRDefault="00966284" w:rsidP="00202A6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56448" wp14:editId="6D73DFB9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914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8209F42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4pt" to="1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32F9E95B" w14:textId="115AA26A" w:rsidR="00966284" w:rsidRPr="008B4107" w:rsidRDefault="00966284" w:rsidP="008B4107">
      <w:pPr>
        <w:spacing w:after="120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6E009" wp14:editId="7BF7F94F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914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A47610D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8B4107" w:rsidRPr="00202A6F">
        <w:rPr>
          <w:b/>
          <w:sz w:val="22"/>
          <w:szCs w:val="22"/>
        </w:rPr>
        <w:t xml:space="preserve">Dasar </w:t>
      </w:r>
      <w:r w:rsidR="008B4107">
        <w:rPr>
          <w:b/>
          <w:sz w:val="22"/>
          <w:szCs w:val="22"/>
        </w:rPr>
        <w:t>Hukum</w:t>
      </w:r>
      <w:r>
        <w:rPr>
          <w:b/>
          <w:sz w:val="22"/>
          <w:szCs w:val="22"/>
        </w:rPr>
        <w:t>:</w:t>
      </w:r>
    </w:p>
    <w:p w14:paraId="6A848202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Undang-Undang Republik Indonesia Nomor 12 Tahun 2012 tentang Pendidikan Tinggi</w:t>
      </w:r>
    </w:p>
    <w:p w14:paraId="787C64FC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Peraturan Menteri Pemberdayaan Aparatur Negara dan Reformasi Birokrasi Nomor 35 Tahun 2012 tentang Pedoman Penyusunan Standar Operasional Prosedur Administrasi Pemerintahan</w:t>
      </w:r>
    </w:p>
    <w:p w14:paraId="573B04B7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Peraturan Menteri Pendidikan dan Kebudayaan Nomor 30 Tahun 2012 tentang Organisasi dan Tata Kerja Universitas Neeri Malang</w:t>
      </w:r>
    </w:p>
    <w:p w14:paraId="0E30D359" w14:textId="77777777" w:rsid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Peraturan Menteri Pendidikan dan Kebudayaan Nomor 71 Tahun 2012 tentang Statuta Universitas Negeri Malang</w:t>
      </w:r>
    </w:p>
    <w:p w14:paraId="50C26194" w14:textId="333F73EB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Pemerintah Republik Indonesia Nomor 17 Tahun 2010 tentang Pengelolaan dan Penyelenggaraan Pendidikan (Lembaran Negara REpublik Indonesia Tahun 2010 Nomor 23</w:t>
      </w:r>
    </w:p>
    <w:p w14:paraId="244EC16F" w14:textId="68A68CE7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Pemerintah RI Nomor 66 Tahun 2010 tentang Perubahan atas Peraturan Pemerintah RI Nomor 17 Tahun 2010 tentang Pengelolaan dan Penyelenggaraan Pendidikan</w:t>
      </w:r>
    </w:p>
    <w:p w14:paraId="58785627" w14:textId="6AE9F99D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Pemerintah RI Nomor 96 Tahun 2012 tentang Pelaksanaan Undang-Undang Nomor 25 Tahun 2009 tentang Pelayanan Publik</w:t>
      </w:r>
    </w:p>
    <w:p w14:paraId="2D19EB9B" w14:textId="3AB34AB8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Menteri Pendidikan Nasional Nomor 73 tahun 2009 tentang Perangkat Akreditasi Program Studi Sarjana</w:t>
      </w:r>
    </w:p>
    <w:p w14:paraId="21AD339D" w14:textId="28232286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Menteri Pendidikan dan Kebudayaan Republik Indonesia Nomor 30 Tahun 2012 tentang Organisasi dan Tata Kerja Universitas Negeri Malang</w:t>
      </w:r>
    </w:p>
    <w:p w14:paraId="112BDBAB" w14:textId="079DAEDA" w:rsidR="008B4107" w:rsidRPr="00EA2AD4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Keputusan Menteri Pendidikan Nasional Republik Indonesia Nomor 232/U/2000 tentang Pedoman Penyusunan Kurikulum Pendidikan Tinggi dan Penilaian Hasil Belajar Mahasiswa</w:t>
      </w:r>
    </w:p>
    <w:p w14:paraId="5B7D64C6" w14:textId="28232286" w:rsidR="00EA2AD4" w:rsidRDefault="00EA2AD4" w:rsidP="00EA2AD4">
      <w:pPr>
        <w:ind w:left="318" w:hanging="318"/>
      </w:pPr>
    </w:p>
    <w:p w14:paraId="0B46440C" w14:textId="77777777" w:rsidR="008B4107" w:rsidRPr="00EA2AD4" w:rsidRDefault="008B4107" w:rsidP="00EA2AD4">
      <w:pPr>
        <w:ind w:left="318" w:hanging="318"/>
      </w:pPr>
    </w:p>
    <w:p w14:paraId="0868C3C2" w14:textId="77777777" w:rsidR="00902AD9" w:rsidRDefault="00902AD9" w:rsidP="00202A6F"/>
    <w:p w14:paraId="67BF1CBD" w14:textId="77777777" w:rsidR="00902AD9" w:rsidRDefault="00902AD9" w:rsidP="00202A6F"/>
    <w:p w14:paraId="70EB0A93" w14:textId="77777777" w:rsidR="00902AD9" w:rsidRDefault="00902AD9" w:rsidP="00202A6F"/>
    <w:tbl>
      <w:tblPr>
        <w:tblStyle w:val="TableGrid"/>
        <w:tblW w:w="5670" w:type="dxa"/>
        <w:tblInd w:w="3369" w:type="dxa"/>
        <w:tblLook w:val="04A0" w:firstRow="1" w:lastRow="0" w:firstColumn="1" w:lastColumn="0" w:noHBand="0" w:noVBand="1"/>
      </w:tblPr>
      <w:tblGrid>
        <w:gridCol w:w="2551"/>
        <w:gridCol w:w="3119"/>
      </w:tblGrid>
      <w:tr w:rsidR="00104FD9" w:rsidRPr="00104FD9" w14:paraId="26315686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1D46DDA2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Nomor SOP</w:t>
            </w:r>
          </w:p>
        </w:tc>
        <w:tc>
          <w:tcPr>
            <w:tcW w:w="3119" w:type="dxa"/>
            <w:shd w:val="clear" w:color="auto" w:fill="FFFFFF" w:themeFill="background1"/>
          </w:tcPr>
          <w:p w14:paraId="42B14859" w14:textId="2B3E194E" w:rsidR="00902AD9" w:rsidRPr="00104FD9" w:rsidRDefault="004E5D04" w:rsidP="00104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010</w:t>
            </w:r>
            <w:r w:rsidR="00902AD9" w:rsidRPr="00104FD9">
              <w:rPr>
                <w:sz w:val="20"/>
                <w:szCs w:val="20"/>
              </w:rPr>
              <w:t>/AKT/UM/2013</w:t>
            </w:r>
          </w:p>
        </w:tc>
      </w:tr>
      <w:tr w:rsidR="00104FD9" w:rsidRPr="00104FD9" w14:paraId="15BB7000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4DD12480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Tanggal Pembuatan</w:t>
            </w:r>
          </w:p>
        </w:tc>
        <w:tc>
          <w:tcPr>
            <w:tcW w:w="3119" w:type="dxa"/>
            <w:shd w:val="clear" w:color="auto" w:fill="FFFFFF" w:themeFill="background1"/>
          </w:tcPr>
          <w:p w14:paraId="6B7229D3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 1 Maret 2013</w:t>
            </w:r>
          </w:p>
        </w:tc>
      </w:tr>
      <w:tr w:rsidR="00104FD9" w:rsidRPr="00104FD9" w14:paraId="25E8B4ED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52C47CA7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Tanggal Revisi</w:t>
            </w:r>
          </w:p>
        </w:tc>
        <w:tc>
          <w:tcPr>
            <w:tcW w:w="3119" w:type="dxa"/>
            <w:shd w:val="clear" w:color="auto" w:fill="FFFFFF" w:themeFill="background1"/>
          </w:tcPr>
          <w:p w14:paraId="56EEE58A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</w:t>
            </w:r>
          </w:p>
        </w:tc>
      </w:tr>
      <w:tr w:rsidR="00104FD9" w:rsidRPr="00104FD9" w14:paraId="535D7597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6B71C11C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Tanggal Efektif</w:t>
            </w:r>
          </w:p>
        </w:tc>
        <w:tc>
          <w:tcPr>
            <w:tcW w:w="3119" w:type="dxa"/>
            <w:shd w:val="clear" w:color="auto" w:fill="FFFFFF" w:themeFill="background1"/>
          </w:tcPr>
          <w:p w14:paraId="060A4749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 1 November 2013</w:t>
            </w:r>
          </w:p>
        </w:tc>
      </w:tr>
      <w:tr w:rsidR="00104FD9" w:rsidRPr="00104FD9" w14:paraId="57C0CF33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7B683905" w14:textId="1AD9BFD5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Disusun oleh</w:t>
            </w:r>
          </w:p>
        </w:tc>
        <w:tc>
          <w:tcPr>
            <w:tcW w:w="3119" w:type="dxa"/>
            <w:shd w:val="clear" w:color="auto" w:fill="FFFFFF" w:themeFill="background1"/>
          </w:tcPr>
          <w:p w14:paraId="686076F7" w14:textId="2EA0FBDD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 Jurusan Akuntansi FE-UM</w:t>
            </w:r>
          </w:p>
        </w:tc>
      </w:tr>
    </w:tbl>
    <w:p w14:paraId="1154BF67" w14:textId="6C4C703E" w:rsidR="00E56416" w:rsidRPr="00EA2AD4" w:rsidRDefault="00E56416" w:rsidP="00E56416">
      <w:pPr>
        <w:rPr>
          <w:sz w:val="22"/>
          <w:szCs w:val="22"/>
        </w:rPr>
      </w:pPr>
    </w:p>
    <w:p w14:paraId="29446254" w14:textId="77777777" w:rsidR="00681F7C" w:rsidRDefault="00681F7C" w:rsidP="001827B2">
      <w:pPr>
        <w:spacing w:after="120"/>
        <w:jc w:val="both"/>
        <w:rPr>
          <w:b/>
          <w:sz w:val="22"/>
          <w:szCs w:val="22"/>
        </w:rPr>
      </w:pPr>
    </w:p>
    <w:p w14:paraId="214FAAB2" w14:textId="1E6D45AC" w:rsidR="00E56416" w:rsidRPr="001827B2" w:rsidRDefault="00E56416" w:rsidP="001827B2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Kegiatan yang Dilakukan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4"/>
        <w:gridCol w:w="2585"/>
        <w:gridCol w:w="1497"/>
        <w:gridCol w:w="1829"/>
        <w:gridCol w:w="1058"/>
        <w:gridCol w:w="1510"/>
      </w:tblGrid>
      <w:tr w:rsidR="00E56416" w:rsidRPr="001827B2" w14:paraId="6C3B0482" w14:textId="77777777" w:rsidTr="00DC5C44">
        <w:trPr>
          <w:tblHeader/>
        </w:trPr>
        <w:tc>
          <w:tcPr>
            <w:tcW w:w="694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1F8007AD" w14:textId="2CBB3DEC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585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0DB33119" w14:textId="26435EDA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Kegiatan</w:t>
            </w:r>
          </w:p>
        </w:tc>
        <w:tc>
          <w:tcPr>
            <w:tcW w:w="1497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2E6F36DE" w14:textId="019A9C0E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Pelaksana</w:t>
            </w:r>
          </w:p>
        </w:tc>
        <w:tc>
          <w:tcPr>
            <w:tcW w:w="1829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7B98B19F" w14:textId="236163CF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Kelengkapan</w:t>
            </w:r>
          </w:p>
        </w:tc>
        <w:tc>
          <w:tcPr>
            <w:tcW w:w="1058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2BE30BD6" w14:textId="6A3EC1CE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Waktu</w:t>
            </w:r>
          </w:p>
        </w:tc>
        <w:tc>
          <w:tcPr>
            <w:tcW w:w="1510" w:type="dxa"/>
            <w:tcBorders>
              <w:top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000000" w:themeFill="text1"/>
          </w:tcPr>
          <w:p w14:paraId="4049D9F3" w14:textId="049DFDBA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Output</w:t>
            </w:r>
          </w:p>
        </w:tc>
      </w:tr>
      <w:tr w:rsidR="00E56416" w:rsidRPr="00E56416" w14:paraId="7B18FFEB" w14:textId="77777777" w:rsidTr="00DC5C44">
        <w:tc>
          <w:tcPr>
            <w:tcW w:w="694" w:type="dxa"/>
            <w:tcBorders>
              <w:top w:val="single" w:sz="18" w:space="0" w:color="800000"/>
              <w:left w:val="single" w:sz="18" w:space="0" w:color="800000"/>
              <w:bottom w:val="single" w:sz="6" w:space="0" w:color="000000" w:themeColor="text1"/>
            </w:tcBorders>
          </w:tcPr>
          <w:p w14:paraId="2F28E923" w14:textId="46AFFB30" w:rsidR="00E56416" w:rsidRPr="00E56416" w:rsidRDefault="00F61CE3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tcBorders>
              <w:top w:val="single" w:sz="18" w:space="0" w:color="800000"/>
              <w:bottom w:val="single" w:sz="6" w:space="0" w:color="000000" w:themeColor="text1"/>
            </w:tcBorders>
          </w:tcPr>
          <w:p w14:paraId="4F84AB92" w14:textId="3889C357" w:rsidR="00E56416" w:rsidRPr="00E56416" w:rsidRDefault="000006C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Menginformasikan monitoring perkuliahan</w:t>
            </w:r>
          </w:p>
        </w:tc>
        <w:tc>
          <w:tcPr>
            <w:tcW w:w="1497" w:type="dxa"/>
            <w:tcBorders>
              <w:top w:val="single" w:sz="18" w:space="0" w:color="800000"/>
              <w:bottom w:val="single" w:sz="6" w:space="0" w:color="000000" w:themeColor="text1"/>
            </w:tcBorders>
          </w:tcPr>
          <w:p w14:paraId="2FB6E14C" w14:textId="390E3304" w:rsidR="00E56416" w:rsidRPr="00E56416" w:rsidRDefault="00D8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SPM</w:t>
            </w:r>
          </w:p>
        </w:tc>
        <w:tc>
          <w:tcPr>
            <w:tcW w:w="1829" w:type="dxa"/>
            <w:tcBorders>
              <w:top w:val="single" w:sz="18" w:space="0" w:color="800000"/>
              <w:bottom w:val="single" w:sz="6" w:space="0" w:color="000000" w:themeColor="text1"/>
            </w:tcBorders>
          </w:tcPr>
          <w:p w14:paraId="15EDF19C" w14:textId="71E98B85" w:rsidR="00E56416" w:rsidRPr="00E56416" w:rsidRDefault="00E56416" w:rsidP="008452D2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18" w:space="0" w:color="800000"/>
              <w:bottom w:val="single" w:sz="6" w:space="0" w:color="000000" w:themeColor="text1"/>
            </w:tcBorders>
          </w:tcPr>
          <w:p w14:paraId="645AAEB5" w14:textId="2390EAEB" w:rsidR="00E56416" w:rsidRPr="00E56416" w:rsidRDefault="00DE6D2C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hari</w:t>
            </w:r>
          </w:p>
        </w:tc>
        <w:tc>
          <w:tcPr>
            <w:tcW w:w="1510" w:type="dxa"/>
            <w:tcBorders>
              <w:top w:val="single" w:sz="18" w:space="0" w:color="800000"/>
              <w:bottom w:val="single" w:sz="6" w:space="0" w:color="000000" w:themeColor="text1"/>
              <w:right w:val="single" w:sz="18" w:space="0" w:color="800000"/>
            </w:tcBorders>
          </w:tcPr>
          <w:p w14:paraId="05ED4913" w14:textId="429DAE53" w:rsidR="00E56416" w:rsidRPr="00E56416" w:rsidRDefault="00CE2A7A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Surat edaran monitoring</w:t>
            </w:r>
          </w:p>
        </w:tc>
      </w:tr>
      <w:tr w:rsidR="00DC5C44" w:rsidRPr="00E56416" w14:paraId="0E0A6DB3" w14:textId="77777777" w:rsidTr="00DC5C44">
        <w:tc>
          <w:tcPr>
            <w:tcW w:w="694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00F2D057" w14:textId="17606672" w:rsidR="00DC5C44" w:rsidRDefault="006A5552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5" w:type="dxa"/>
            <w:tcBorders>
              <w:top w:val="single" w:sz="6" w:space="0" w:color="000000" w:themeColor="text1"/>
            </w:tcBorders>
          </w:tcPr>
          <w:p w14:paraId="7E2F56BE" w14:textId="62BA092D" w:rsidR="00DC5C44" w:rsidRDefault="000006C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Mengkoordinir pelaksanaan monitoring</w:t>
            </w:r>
          </w:p>
        </w:tc>
        <w:tc>
          <w:tcPr>
            <w:tcW w:w="1497" w:type="dxa"/>
            <w:tcBorders>
              <w:top w:val="single" w:sz="6" w:space="0" w:color="000000" w:themeColor="text1"/>
            </w:tcBorders>
          </w:tcPr>
          <w:p w14:paraId="791FBF9E" w14:textId="427DE50E" w:rsidR="00DC5C44" w:rsidRDefault="00D80E80" w:rsidP="009A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UPM</w:t>
            </w:r>
          </w:p>
        </w:tc>
        <w:tc>
          <w:tcPr>
            <w:tcW w:w="1829" w:type="dxa"/>
            <w:tcBorders>
              <w:top w:val="single" w:sz="6" w:space="0" w:color="000000" w:themeColor="text1"/>
            </w:tcBorders>
          </w:tcPr>
          <w:p w14:paraId="5206FADF" w14:textId="36357A73" w:rsidR="00DC5C44" w:rsidRDefault="00CE2A7A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Surat Edaran monitoring</w:t>
            </w:r>
          </w:p>
        </w:tc>
        <w:tc>
          <w:tcPr>
            <w:tcW w:w="1058" w:type="dxa"/>
            <w:tcBorders>
              <w:top w:val="single" w:sz="6" w:space="0" w:color="000000" w:themeColor="text1"/>
            </w:tcBorders>
          </w:tcPr>
          <w:p w14:paraId="70D31B32" w14:textId="4FE3B356" w:rsidR="00DC5C44" w:rsidRDefault="00C265FB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minggu</w:t>
            </w:r>
          </w:p>
        </w:tc>
        <w:tc>
          <w:tcPr>
            <w:tcW w:w="1510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6DC7335D" w14:textId="7091D22B" w:rsidR="00DC5C44" w:rsidRDefault="00DC5C44" w:rsidP="00270EBB">
            <w:pPr>
              <w:rPr>
                <w:sz w:val="20"/>
                <w:szCs w:val="20"/>
              </w:rPr>
            </w:pPr>
          </w:p>
        </w:tc>
      </w:tr>
      <w:tr w:rsidR="006A5552" w:rsidRPr="00E56416" w14:paraId="3480FFFB" w14:textId="77777777" w:rsidTr="00DC5C44">
        <w:tc>
          <w:tcPr>
            <w:tcW w:w="694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6803836A" w14:textId="1A016D1A" w:rsidR="006A5552" w:rsidRDefault="006A5552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5" w:type="dxa"/>
            <w:tcBorders>
              <w:top w:val="single" w:sz="6" w:space="0" w:color="000000" w:themeColor="text1"/>
            </w:tcBorders>
          </w:tcPr>
          <w:p w14:paraId="69D55A17" w14:textId="0AAAFB8F" w:rsidR="006A5552" w:rsidRDefault="00D80E80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Membuat surat edaran kegiatan</w:t>
            </w:r>
          </w:p>
        </w:tc>
        <w:tc>
          <w:tcPr>
            <w:tcW w:w="1497" w:type="dxa"/>
            <w:tcBorders>
              <w:top w:val="single" w:sz="6" w:space="0" w:color="000000" w:themeColor="text1"/>
            </w:tcBorders>
          </w:tcPr>
          <w:p w14:paraId="38EE035E" w14:textId="2BEC7052" w:rsidR="006A5552" w:rsidRDefault="00D8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Wakil Dekan dan Ketua Jurusan</w:t>
            </w:r>
          </w:p>
        </w:tc>
        <w:tc>
          <w:tcPr>
            <w:tcW w:w="1829" w:type="dxa"/>
            <w:tcBorders>
              <w:top w:val="single" w:sz="6" w:space="0" w:color="000000" w:themeColor="text1"/>
            </w:tcBorders>
          </w:tcPr>
          <w:p w14:paraId="1E03ECEA" w14:textId="6AF252DA" w:rsidR="006A5552" w:rsidRDefault="006A5552" w:rsidP="008452D2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 w:themeColor="text1"/>
            </w:tcBorders>
          </w:tcPr>
          <w:p w14:paraId="17A49697" w14:textId="29EA0E55" w:rsidR="006A5552" w:rsidRDefault="00DE6D2C" w:rsidP="00C2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C265FB">
              <w:rPr>
                <w:sz w:val="20"/>
                <w:szCs w:val="20"/>
              </w:rPr>
              <w:t>hari</w:t>
            </w:r>
          </w:p>
        </w:tc>
        <w:tc>
          <w:tcPr>
            <w:tcW w:w="1510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2031E092" w14:textId="28C25759" w:rsidR="006A5552" w:rsidRDefault="00CE2A7A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Surat Edaran ke Jurusan</w:t>
            </w:r>
          </w:p>
        </w:tc>
      </w:tr>
      <w:tr w:rsidR="006A5552" w:rsidRPr="00E56416" w14:paraId="7BD43CAB" w14:textId="77777777" w:rsidTr="00DC5C44">
        <w:tc>
          <w:tcPr>
            <w:tcW w:w="694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36575178" w14:textId="512A4A34" w:rsidR="006A5552" w:rsidRDefault="006A5552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5" w:type="dxa"/>
            <w:tcBorders>
              <w:top w:val="single" w:sz="6" w:space="0" w:color="000000" w:themeColor="text1"/>
            </w:tcBorders>
          </w:tcPr>
          <w:p w14:paraId="4EDD4282" w14:textId="65FD4E07" w:rsidR="006A5552" w:rsidRDefault="00D80E80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Membuat surat tugas</w:t>
            </w:r>
          </w:p>
        </w:tc>
        <w:tc>
          <w:tcPr>
            <w:tcW w:w="1497" w:type="dxa"/>
            <w:tcBorders>
              <w:top w:val="single" w:sz="6" w:space="0" w:color="000000" w:themeColor="text1"/>
            </w:tcBorders>
          </w:tcPr>
          <w:p w14:paraId="194D4DDF" w14:textId="461DC394" w:rsidR="006A5552" w:rsidRDefault="00D8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Kasubag Akademik</w:t>
            </w:r>
          </w:p>
        </w:tc>
        <w:tc>
          <w:tcPr>
            <w:tcW w:w="1829" w:type="dxa"/>
            <w:tcBorders>
              <w:top w:val="single" w:sz="6" w:space="0" w:color="000000" w:themeColor="text1"/>
            </w:tcBorders>
          </w:tcPr>
          <w:p w14:paraId="45B112EB" w14:textId="3CA74E84" w:rsidR="006A5552" w:rsidRDefault="00CE2A7A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Surat Edaran dari Wakil Dekan</w:t>
            </w:r>
          </w:p>
        </w:tc>
        <w:tc>
          <w:tcPr>
            <w:tcW w:w="1058" w:type="dxa"/>
            <w:tcBorders>
              <w:top w:val="single" w:sz="6" w:space="0" w:color="000000" w:themeColor="text1"/>
            </w:tcBorders>
          </w:tcPr>
          <w:p w14:paraId="352F8FF9" w14:textId="23F2D5B7" w:rsidR="006A5552" w:rsidRDefault="006A5552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hari</w:t>
            </w:r>
          </w:p>
        </w:tc>
        <w:tc>
          <w:tcPr>
            <w:tcW w:w="1510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7CB30BAF" w14:textId="069DC5E3" w:rsidR="006A5552" w:rsidRDefault="00CE2A7A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Surat Tugas</w:t>
            </w:r>
          </w:p>
        </w:tc>
      </w:tr>
      <w:tr w:rsidR="006A5552" w:rsidRPr="00E56416" w14:paraId="4CC087EB" w14:textId="77777777" w:rsidTr="00DC5C44">
        <w:tc>
          <w:tcPr>
            <w:tcW w:w="694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450861CB" w14:textId="35FD9BA2" w:rsidR="006A5552" w:rsidRDefault="006A5552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85" w:type="dxa"/>
            <w:tcBorders>
              <w:top w:val="single" w:sz="6" w:space="0" w:color="000000" w:themeColor="text1"/>
            </w:tcBorders>
          </w:tcPr>
          <w:p w14:paraId="6D9C7C24" w14:textId="4CE8D20B" w:rsidR="006A5552" w:rsidRDefault="00D80E80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Berkoordinasi dan melakukan monitoring kegiatan</w:t>
            </w:r>
          </w:p>
        </w:tc>
        <w:tc>
          <w:tcPr>
            <w:tcW w:w="1497" w:type="dxa"/>
            <w:tcBorders>
              <w:top w:val="single" w:sz="6" w:space="0" w:color="000000" w:themeColor="text1"/>
            </w:tcBorders>
          </w:tcPr>
          <w:p w14:paraId="2753514A" w14:textId="2E84633D" w:rsidR="006A5552" w:rsidRDefault="00D8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GPM</w:t>
            </w:r>
          </w:p>
        </w:tc>
        <w:tc>
          <w:tcPr>
            <w:tcW w:w="1829" w:type="dxa"/>
            <w:tcBorders>
              <w:top w:val="single" w:sz="6" w:space="0" w:color="000000" w:themeColor="text1"/>
            </w:tcBorders>
          </w:tcPr>
          <w:p w14:paraId="4262400D" w14:textId="6F7A5FB8" w:rsidR="006A5552" w:rsidRDefault="006A5552" w:rsidP="009A2D46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 w:themeColor="text1"/>
            </w:tcBorders>
          </w:tcPr>
          <w:p w14:paraId="4E400717" w14:textId="666B652B" w:rsidR="006A5552" w:rsidRDefault="00C265FB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hari</w:t>
            </w:r>
          </w:p>
        </w:tc>
        <w:tc>
          <w:tcPr>
            <w:tcW w:w="1510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095CEB6E" w14:textId="5FC7BDE4" w:rsidR="006A5552" w:rsidRDefault="006A5552" w:rsidP="00E50A48">
            <w:pPr>
              <w:rPr>
                <w:sz w:val="20"/>
                <w:szCs w:val="20"/>
              </w:rPr>
            </w:pPr>
          </w:p>
        </w:tc>
      </w:tr>
      <w:tr w:rsidR="006A5552" w:rsidRPr="00E56416" w14:paraId="2C0F9E0D" w14:textId="77777777" w:rsidTr="00DC5C44">
        <w:tc>
          <w:tcPr>
            <w:tcW w:w="694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375CA86F" w14:textId="6827333F" w:rsidR="006A5552" w:rsidRDefault="007F1BD9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85" w:type="dxa"/>
            <w:tcBorders>
              <w:top w:val="single" w:sz="6" w:space="0" w:color="000000" w:themeColor="text1"/>
            </w:tcBorders>
          </w:tcPr>
          <w:p w14:paraId="78B68030" w14:textId="2D17A21F" w:rsidR="006A5552" w:rsidRDefault="00C151FE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Memeriksa</w:t>
            </w:r>
            <w:r w:rsidR="00D80E80">
              <w:rPr>
                <w:sz w:val="20"/>
                <w:szCs w:val="20"/>
              </w:rPr>
              <w:t xml:space="preserve"> dan menganalisis hasil monitoring</w:t>
            </w:r>
          </w:p>
        </w:tc>
        <w:tc>
          <w:tcPr>
            <w:tcW w:w="1497" w:type="dxa"/>
            <w:tcBorders>
              <w:top w:val="single" w:sz="6" w:space="0" w:color="000000" w:themeColor="text1"/>
            </w:tcBorders>
          </w:tcPr>
          <w:p w14:paraId="0C60B7CA" w14:textId="544B63BE" w:rsidR="006A5552" w:rsidRDefault="00D8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GPM</w:t>
            </w:r>
          </w:p>
        </w:tc>
        <w:tc>
          <w:tcPr>
            <w:tcW w:w="1829" w:type="dxa"/>
            <w:tcBorders>
              <w:top w:val="single" w:sz="6" w:space="0" w:color="000000" w:themeColor="text1"/>
            </w:tcBorders>
          </w:tcPr>
          <w:p w14:paraId="757767B8" w14:textId="7EB34039" w:rsidR="006A5552" w:rsidRDefault="00C151FE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Formulir monitoring</w:t>
            </w:r>
          </w:p>
        </w:tc>
        <w:tc>
          <w:tcPr>
            <w:tcW w:w="1058" w:type="dxa"/>
            <w:tcBorders>
              <w:top w:val="single" w:sz="6" w:space="0" w:color="000000" w:themeColor="text1"/>
            </w:tcBorders>
          </w:tcPr>
          <w:p w14:paraId="00D2E58C" w14:textId="41151D47" w:rsidR="006A5552" w:rsidRDefault="00C265FB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minggu</w:t>
            </w:r>
          </w:p>
        </w:tc>
        <w:tc>
          <w:tcPr>
            <w:tcW w:w="1510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35BCEE52" w14:textId="4F197221" w:rsidR="006A5552" w:rsidRDefault="00C265FB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Laporan monitoring</w:t>
            </w:r>
          </w:p>
        </w:tc>
      </w:tr>
      <w:tr w:rsidR="006A5552" w:rsidRPr="00E56416" w14:paraId="55169A54" w14:textId="77777777" w:rsidTr="00DC5C44">
        <w:tc>
          <w:tcPr>
            <w:tcW w:w="694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43C7E006" w14:textId="369E22E4" w:rsidR="006A5552" w:rsidRDefault="00E50A48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5" w:type="dxa"/>
            <w:tcBorders>
              <w:top w:val="single" w:sz="6" w:space="0" w:color="000000" w:themeColor="text1"/>
            </w:tcBorders>
          </w:tcPr>
          <w:p w14:paraId="65EA16A7" w14:textId="691686E1" w:rsidR="006A5552" w:rsidRDefault="00D80E80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Melaporkan hasil monitoring</w:t>
            </w:r>
            <w:r w:rsidR="007E45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000000" w:themeColor="text1"/>
            </w:tcBorders>
          </w:tcPr>
          <w:p w14:paraId="6073E1A7" w14:textId="7ECF46FD" w:rsidR="006A5552" w:rsidRDefault="00D80E80" w:rsidP="00D8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GPM</w:t>
            </w:r>
          </w:p>
        </w:tc>
        <w:tc>
          <w:tcPr>
            <w:tcW w:w="1829" w:type="dxa"/>
            <w:tcBorders>
              <w:top w:val="single" w:sz="6" w:space="0" w:color="000000" w:themeColor="text1"/>
            </w:tcBorders>
          </w:tcPr>
          <w:p w14:paraId="58A4AD77" w14:textId="3DB3B70E" w:rsidR="006A5552" w:rsidRDefault="00C151FE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hasil monitoring</w:t>
            </w:r>
          </w:p>
        </w:tc>
        <w:tc>
          <w:tcPr>
            <w:tcW w:w="1058" w:type="dxa"/>
            <w:tcBorders>
              <w:top w:val="single" w:sz="6" w:space="0" w:color="000000" w:themeColor="text1"/>
            </w:tcBorders>
          </w:tcPr>
          <w:p w14:paraId="409F9A5A" w14:textId="44350FA2" w:rsidR="006A5552" w:rsidRDefault="00517614" w:rsidP="00C2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C265FB">
              <w:rPr>
                <w:sz w:val="20"/>
                <w:szCs w:val="20"/>
              </w:rPr>
              <w:t>hari</w:t>
            </w:r>
          </w:p>
        </w:tc>
        <w:tc>
          <w:tcPr>
            <w:tcW w:w="1510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45F14CA8" w14:textId="2B2BEC6A" w:rsidR="006A5552" w:rsidRDefault="00C265FB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Laporan monitoring</w:t>
            </w:r>
          </w:p>
        </w:tc>
      </w:tr>
      <w:tr w:rsidR="009A24A4" w:rsidRPr="00E56416" w14:paraId="3F935477" w14:textId="77777777" w:rsidTr="00DC5C44">
        <w:tc>
          <w:tcPr>
            <w:tcW w:w="694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43428AA1" w14:textId="315186D7" w:rsidR="009A24A4" w:rsidRDefault="009A24A4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85" w:type="dxa"/>
            <w:tcBorders>
              <w:top w:val="single" w:sz="6" w:space="0" w:color="000000" w:themeColor="text1"/>
            </w:tcBorders>
          </w:tcPr>
          <w:p w14:paraId="6ACD258B" w14:textId="0555BE3B" w:rsidR="009A24A4" w:rsidRDefault="00D80E80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Menyetujui laporan monitoring</w:t>
            </w:r>
          </w:p>
        </w:tc>
        <w:tc>
          <w:tcPr>
            <w:tcW w:w="1497" w:type="dxa"/>
            <w:tcBorders>
              <w:top w:val="single" w:sz="6" w:space="0" w:color="000000" w:themeColor="text1"/>
            </w:tcBorders>
          </w:tcPr>
          <w:p w14:paraId="5B262447" w14:textId="5A0EE101" w:rsidR="009A24A4" w:rsidRDefault="00D8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Wakil Dekan dan Ketua Jurusan</w:t>
            </w:r>
          </w:p>
        </w:tc>
        <w:tc>
          <w:tcPr>
            <w:tcW w:w="1829" w:type="dxa"/>
            <w:tcBorders>
              <w:top w:val="single" w:sz="6" w:space="0" w:color="000000" w:themeColor="text1"/>
            </w:tcBorders>
          </w:tcPr>
          <w:p w14:paraId="614AAF74" w14:textId="6ADA7C38" w:rsidR="009A24A4" w:rsidRDefault="00C151FE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Laporan monitoring</w:t>
            </w:r>
          </w:p>
        </w:tc>
        <w:tc>
          <w:tcPr>
            <w:tcW w:w="1058" w:type="dxa"/>
            <w:tcBorders>
              <w:top w:val="single" w:sz="6" w:space="0" w:color="000000" w:themeColor="text1"/>
            </w:tcBorders>
          </w:tcPr>
          <w:p w14:paraId="0939D20E" w14:textId="42A592B7" w:rsidR="009A24A4" w:rsidRDefault="00C265FB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hari</w:t>
            </w:r>
          </w:p>
        </w:tc>
        <w:tc>
          <w:tcPr>
            <w:tcW w:w="1510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0A3C1F8F" w14:textId="4F3B25F4" w:rsidR="009A24A4" w:rsidRDefault="00C265FB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Laporan monitoring</w:t>
            </w:r>
          </w:p>
        </w:tc>
      </w:tr>
      <w:tr w:rsidR="007E4550" w:rsidRPr="00E56416" w14:paraId="112A6A84" w14:textId="77777777" w:rsidTr="00DC5C44">
        <w:tc>
          <w:tcPr>
            <w:tcW w:w="694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3D868CD5" w14:textId="30C8D6E6" w:rsidR="007E4550" w:rsidRDefault="007E4550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85" w:type="dxa"/>
            <w:tcBorders>
              <w:top w:val="single" w:sz="6" w:space="0" w:color="000000" w:themeColor="text1"/>
            </w:tcBorders>
          </w:tcPr>
          <w:p w14:paraId="6DD5A436" w14:textId="6392D243" w:rsidR="007E4550" w:rsidRDefault="00D80E80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Mengirim hasil laporan monitoring</w:t>
            </w:r>
          </w:p>
        </w:tc>
        <w:tc>
          <w:tcPr>
            <w:tcW w:w="1497" w:type="dxa"/>
            <w:tcBorders>
              <w:top w:val="single" w:sz="6" w:space="0" w:color="000000" w:themeColor="text1"/>
            </w:tcBorders>
          </w:tcPr>
          <w:p w14:paraId="3809ADD8" w14:textId="72450FC3" w:rsidR="007E4550" w:rsidRDefault="00D8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UPM</w:t>
            </w:r>
          </w:p>
        </w:tc>
        <w:tc>
          <w:tcPr>
            <w:tcW w:w="1829" w:type="dxa"/>
            <w:tcBorders>
              <w:top w:val="single" w:sz="6" w:space="0" w:color="000000" w:themeColor="text1"/>
            </w:tcBorders>
          </w:tcPr>
          <w:p w14:paraId="665F059E" w14:textId="5ADC5007" w:rsidR="007E4550" w:rsidRDefault="00C151FE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Laporan monitoring</w:t>
            </w:r>
          </w:p>
        </w:tc>
        <w:tc>
          <w:tcPr>
            <w:tcW w:w="1058" w:type="dxa"/>
            <w:tcBorders>
              <w:top w:val="single" w:sz="6" w:space="0" w:color="000000" w:themeColor="text1"/>
            </w:tcBorders>
          </w:tcPr>
          <w:p w14:paraId="6667698B" w14:textId="7E87D439" w:rsidR="007E4550" w:rsidRDefault="00517614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hari</w:t>
            </w:r>
          </w:p>
        </w:tc>
        <w:tc>
          <w:tcPr>
            <w:tcW w:w="1510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2848EFF6" w14:textId="3863297B" w:rsidR="007E4550" w:rsidRDefault="00C265FB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Laporan monitoring</w:t>
            </w:r>
          </w:p>
        </w:tc>
      </w:tr>
      <w:tr w:rsidR="006A5552" w:rsidRPr="00E56416" w14:paraId="49C67DD3" w14:textId="77777777" w:rsidTr="00E50A48">
        <w:tc>
          <w:tcPr>
            <w:tcW w:w="694" w:type="dxa"/>
            <w:tcBorders>
              <w:top w:val="single" w:sz="6" w:space="0" w:color="000000" w:themeColor="text1"/>
              <w:left w:val="single" w:sz="18" w:space="0" w:color="800000"/>
              <w:bottom w:val="single" w:sz="18" w:space="0" w:color="800000"/>
            </w:tcBorders>
          </w:tcPr>
          <w:p w14:paraId="0A935978" w14:textId="3F342509" w:rsidR="006A5552" w:rsidRDefault="007E4550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85" w:type="dxa"/>
            <w:tcBorders>
              <w:top w:val="single" w:sz="6" w:space="0" w:color="000000" w:themeColor="text1"/>
              <w:bottom w:val="single" w:sz="18" w:space="0" w:color="800000"/>
            </w:tcBorders>
          </w:tcPr>
          <w:p w14:paraId="51DC05B8" w14:textId="1EE5AED3" w:rsidR="006A5552" w:rsidRDefault="00D80E80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Menerima laporan monitoring</w:t>
            </w:r>
          </w:p>
        </w:tc>
        <w:tc>
          <w:tcPr>
            <w:tcW w:w="1497" w:type="dxa"/>
            <w:tcBorders>
              <w:top w:val="single" w:sz="6" w:space="0" w:color="000000" w:themeColor="text1"/>
              <w:bottom w:val="single" w:sz="18" w:space="0" w:color="800000"/>
            </w:tcBorders>
          </w:tcPr>
          <w:p w14:paraId="00D4355F" w14:textId="1F21E20B" w:rsidR="006A5552" w:rsidRDefault="00D8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SPM</w:t>
            </w:r>
          </w:p>
        </w:tc>
        <w:tc>
          <w:tcPr>
            <w:tcW w:w="1829" w:type="dxa"/>
            <w:tcBorders>
              <w:top w:val="single" w:sz="6" w:space="0" w:color="000000" w:themeColor="text1"/>
              <w:bottom w:val="single" w:sz="18" w:space="0" w:color="800000"/>
            </w:tcBorders>
          </w:tcPr>
          <w:p w14:paraId="68102299" w14:textId="3EDE2266" w:rsidR="006A5552" w:rsidRDefault="00C151FE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Laporan monitoring</w:t>
            </w:r>
          </w:p>
        </w:tc>
        <w:tc>
          <w:tcPr>
            <w:tcW w:w="1058" w:type="dxa"/>
            <w:tcBorders>
              <w:top w:val="single" w:sz="6" w:space="0" w:color="000000" w:themeColor="text1"/>
              <w:bottom w:val="single" w:sz="18" w:space="0" w:color="800000"/>
            </w:tcBorders>
          </w:tcPr>
          <w:p w14:paraId="4E0C446A" w14:textId="3CD6F3BC" w:rsidR="006A5552" w:rsidRDefault="00E50A48" w:rsidP="00E5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47F4">
              <w:rPr>
                <w:sz w:val="20"/>
                <w:szCs w:val="20"/>
              </w:rPr>
              <w:t xml:space="preserve"> hari</w:t>
            </w:r>
          </w:p>
        </w:tc>
        <w:tc>
          <w:tcPr>
            <w:tcW w:w="1510" w:type="dxa"/>
            <w:tcBorders>
              <w:top w:val="single" w:sz="6" w:space="0" w:color="000000" w:themeColor="text1"/>
              <w:bottom w:val="single" w:sz="18" w:space="0" w:color="800000"/>
              <w:right w:val="single" w:sz="18" w:space="0" w:color="800000"/>
            </w:tcBorders>
          </w:tcPr>
          <w:p w14:paraId="47A96CFA" w14:textId="64FA60A7" w:rsidR="006A5552" w:rsidRDefault="00C265FB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Laporan monitoring</w:t>
            </w:r>
          </w:p>
        </w:tc>
      </w:tr>
    </w:tbl>
    <w:p w14:paraId="08543853" w14:textId="77777777" w:rsidR="00E56416" w:rsidRDefault="00E56416"/>
    <w:p w14:paraId="72F4F143" w14:textId="77777777" w:rsidR="002E6C96" w:rsidRDefault="002E6C96"/>
    <w:p w14:paraId="39D88C74" w14:textId="0932210D" w:rsidR="002E6C96" w:rsidRDefault="002E6C96"/>
    <w:p w14:paraId="7A454B3C" w14:textId="77777777" w:rsidR="00496A2C" w:rsidRDefault="00496A2C"/>
    <w:p w14:paraId="4F643CA0" w14:textId="77777777" w:rsidR="00496A2C" w:rsidRDefault="00496A2C"/>
    <w:p w14:paraId="53769B78" w14:textId="77777777" w:rsidR="00496A2C" w:rsidRDefault="00496A2C"/>
    <w:p w14:paraId="0837202A" w14:textId="77777777" w:rsidR="00496A2C" w:rsidRDefault="00496A2C"/>
    <w:p w14:paraId="45D9AF5E" w14:textId="77777777" w:rsidR="00496A2C" w:rsidRDefault="00496A2C"/>
    <w:p w14:paraId="4B298742" w14:textId="77777777" w:rsidR="00496A2C" w:rsidRDefault="00496A2C"/>
    <w:p w14:paraId="1336CE37" w14:textId="77777777" w:rsidR="00496A2C" w:rsidRDefault="00496A2C"/>
    <w:p w14:paraId="3891C249" w14:textId="77777777" w:rsidR="00496A2C" w:rsidRDefault="00496A2C"/>
    <w:p w14:paraId="4AD74E19" w14:textId="77777777" w:rsidR="00496A2C" w:rsidRDefault="00496A2C"/>
    <w:p w14:paraId="40DBFE48" w14:textId="77777777" w:rsidR="00496A2C" w:rsidRDefault="00496A2C"/>
    <w:p w14:paraId="52B6EAE5" w14:textId="77777777" w:rsidR="00496A2C" w:rsidRDefault="00496A2C"/>
    <w:p w14:paraId="4E5E2BC2" w14:textId="77777777" w:rsidR="00496A2C" w:rsidRDefault="00496A2C"/>
    <w:p w14:paraId="0DC17FC8" w14:textId="77777777" w:rsidR="00496A2C" w:rsidRDefault="00496A2C"/>
    <w:p w14:paraId="534FC803" w14:textId="77777777" w:rsidR="00496A2C" w:rsidRDefault="00496A2C"/>
    <w:p w14:paraId="36B9094F" w14:textId="77777777" w:rsidR="00496A2C" w:rsidRDefault="00496A2C"/>
    <w:p w14:paraId="58372FAA" w14:textId="77777777" w:rsidR="00EB50B5" w:rsidRDefault="00EB50B5">
      <w:pPr>
        <w:sectPr w:rsidR="00EB50B5" w:rsidSect="00781769">
          <w:footerReference w:type="even" r:id="rId9"/>
          <w:footerReference w:type="default" r:id="rId10"/>
          <w:pgSz w:w="11900" w:h="16840"/>
          <w:pgMar w:top="1134" w:right="1134" w:bottom="1134" w:left="1701" w:header="708" w:footer="708" w:gutter="0"/>
          <w:pgNumType w:start="39"/>
          <w:cols w:space="708"/>
          <w:docGrid w:linePitch="360"/>
        </w:sectPr>
      </w:pPr>
    </w:p>
    <w:p w14:paraId="7BE2CDB3" w14:textId="77777777" w:rsidR="00496A2C" w:rsidRDefault="00496A2C"/>
    <w:p w14:paraId="46FA4962" w14:textId="77777777" w:rsidR="00496A2C" w:rsidRDefault="00496A2C"/>
    <w:p w14:paraId="60DDF0D7" w14:textId="63690E38" w:rsidR="00E547F4" w:rsidRDefault="004E5D04">
      <w:pPr>
        <w:sectPr w:rsidR="00E547F4" w:rsidSect="00EB50B5">
          <w:pgSz w:w="16840" w:h="11900" w:orient="landscape"/>
          <w:pgMar w:top="1701" w:right="1134" w:bottom="1134" w:left="1134" w:header="708" w:footer="708" w:gutter="0"/>
          <w:cols w:space="708"/>
          <w:docGrid w:linePitch="360"/>
        </w:sectPr>
      </w:pPr>
      <w:r>
        <w:object w:dxaOrig="16006" w:dyaOrig="9475" w14:anchorId="55D2D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8pt;height:330.4pt" o:ole="">
            <v:imagedata r:id="rId11" o:title=""/>
          </v:shape>
          <o:OLEObject Type="Embed" ProgID="Visio.Drawing.11" ShapeID="_x0000_i1025" DrawAspect="Content" ObjectID="_1426541228" r:id="rId12"/>
        </w:object>
      </w:r>
    </w:p>
    <w:p w14:paraId="05BB1D02" w14:textId="77777777" w:rsidR="009A24A4" w:rsidRPr="008B4107" w:rsidRDefault="009A24A4" w:rsidP="009A24A4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Keterangan:</w:t>
      </w:r>
    </w:p>
    <w:p w14:paraId="7BBD8608" w14:textId="663F3E57" w:rsidR="007E4550" w:rsidRDefault="00956696" w:rsidP="009A24A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SPM (Satuan Penjaminan Mutu) menginformasikan monitoring perkuliahan yang dilaksanakan pada awal perkuliahan, pertengahan perkuliahan dan akhir perkuliahan.</w:t>
      </w:r>
    </w:p>
    <w:p w14:paraId="44FAD80D" w14:textId="09BB5D04" w:rsidR="00956696" w:rsidRDefault="00956696" w:rsidP="009A24A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UPM (Unit Penjaminan Mutu) melakukan koordinasi pelaksanaan monitoring dengan Wakil Dekan dan Ketua Jurusan.</w:t>
      </w:r>
    </w:p>
    <w:p w14:paraId="15FEFAF0" w14:textId="71ED78C4" w:rsidR="000006CB" w:rsidRDefault="000006CB" w:rsidP="009A24A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Wakil Dekan membuat surat edaran kegiatan monitoring dan evaluasi ke Kasubag Akademik.</w:t>
      </w:r>
    </w:p>
    <w:p w14:paraId="234784B8" w14:textId="426B64A2" w:rsidR="00956696" w:rsidRDefault="00956696" w:rsidP="009A24A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Kasubag membuat surat tugas Monev Pembelajaran untuk tim GPM (Gugus Penjaminan Mutu).</w:t>
      </w:r>
    </w:p>
    <w:p w14:paraId="73EC1195" w14:textId="7D9FE1C3" w:rsidR="00956696" w:rsidRDefault="000006CB" w:rsidP="009A24A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GPM melakukan koordinasi dan monitoring kegiatan perkuliahan. Hasil monev dianalisis oleh tim GPM dan melaporkan hasil monitoring ke Wakil Dekan dan Ketua Jurusan. </w:t>
      </w:r>
    </w:p>
    <w:p w14:paraId="45342C9A" w14:textId="4A853E77" w:rsidR="000006CB" w:rsidRDefault="000006CB" w:rsidP="009A24A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Wakil Dekan dan Ketua Jurusan menyetujui laporan monev.</w:t>
      </w:r>
    </w:p>
    <w:p w14:paraId="79A50387" w14:textId="74BA2EC6" w:rsidR="000006CB" w:rsidRDefault="000006CB" w:rsidP="009A24A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Tim UPM mengirim hasil laporan monev ke SPM.</w:t>
      </w:r>
    </w:p>
    <w:p w14:paraId="04AB4676" w14:textId="5F1FD5F4" w:rsidR="00496A2C" w:rsidRDefault="00496A2C"/>
    <w:p w14:paraId="39BAC1CF" w14:textId="77777777" w:rsidR="00496A2C" w:rsidRDefault="00496A2C"/>
    <w:p w14:paraId="4CA9EABB" w14:textId="77777777" w:rsidR="00496A2C" w:rsidRDefault="00496A2C"/>
    <w:p w14:paraId="2D9EDB2E" w14:textId="77777777" w:rsidR="00496A2C" w:rsidRDefault="00496A2C"/>
    <w:p w14:paraId="424B45FB" w14:textId="77777777" w:rsidR="00496A2C" w:rsidRDefault="00496A2C"/>
    <w:p w14:paraId="5CC898F4" w14:textId="77777777" w:rsidR="00496A2C" w:rsidRDefault="00496A2C"/>
    <w:p w14:paraId="16A0C2A0" w14:textId="77777777" w:rsidR="00496A2C" w:rsidRDefault="00496A2C"/>
    <w:p w14:paraId="305742E0" w14:textId="77777777" w:rsidR="00496A2C" w:rsidRDefault="00496A2C"/>
    <w:p w14:paraId="1EAD618B" w14:textId="77777777" w:rsidR="00496A2C" w:rsidRDefault="00496A2C"/>
    <w:p w14:paraId="7C83E6FC" w14:textId="77777777" w:rsidR="00496A2C" w:rsidRDefault="00496A2C"/>
    <w:p w14:paraId="6B415B6A" w14:textId="77777777" w:rsidR="00496A2C" w:rsidRDefault="00496A2C"/>
    <w:p w14:paraId="455CD3BD" w14:textId="77777777" w:rsidR="00496A2C" w:rsidRDefault="00496A2C"/>
    <w:p w14:paraId="1533D899" w14:textId="77777777" w:rsidR="00496A2C" w:rsidRDefault="00496A2C"/>
    <w:p w14:paraId="01091E62" w14:textId="77777777" w:rsidR="00496A2C" w:rsidRDefault="00496A2C"/>
    <w:p w14:paraId="55DF3CF0" w14:textId="77777777" w:rsidR="00496A2C" w:rsidRDefault="00496A2C"/>
    <w:p w14:paraId="7031AAE3" w14:textId="77777777" w:rsidR="00496A2C" w:rsidRDefault="00496A2C"/>
    <w:p w14:paraId="3C75BAC1" w14:textId="77777777" w:rsidR="00496A2C" w:rsidRDefault="00496A2C"/>
    <w:p w14:paraId="0B8A545C" w14:textId="77777777" w:rsidR="00496A2C" w:rsidRDefault="00496A2C"/>
    <w:p w14:paraId="54D30385" w14:textId="77777777" w:rsidR="00496A2C" w:rsidRDefault="00496A2C"/>
    <w:p w14:paraId="3E3AE4B3" w14:textId="77777777" w:rsidR="00496A2C" w:rsidRDefault="00496A2C"/>
    <w:p w14:paraId="50A3FAC5" w14:textId="77777777" w:rsidR="00496A2C" w:rsidRDefault="00496A2C">
      <w:pPr>
        <w:sectPr w:rsidR="00496A2C" w:rsidSect="009A24A4"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5FA03006" w14:textId="77777777" w:rsidR="000A30EB" w:rsidRPr="00491562" w:rsidRDefault="000A30EB"/>
    <w:sectPr w:rsidR="000A30EB" w:rsidRPr="00491562" w:rsidSect="00496A2C"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78220" w14:textId="77777777" w:rsidR="00FA79C9" w:rsidRDefault="00FA79C9" w:rsidP="00FA79C9">
      <w:r>
        <w:separator/>
      </w:r>
    </w:p>
  </w:endnote>
  <w:endnote w:type="continuationSeparator" w:id="0">
    <w:p w14:paraId="5EF48A6F" w14:textId="77777777" w:rsidR="00FA79C9" w:rsidRDefault="00FA79C9" w:rsidP="00FA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385ED" w14:textId="77777777" w:rsidR="00FA79C9" w:rsidRDefault="00FA79C9" w:rsidP="000F3E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5ADD2A" w14:textId="77777777" w:rsidR="00FA79C9" w:rsidRDefault="00FA79C9" w:rsidP="00FA79C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88A91" w14:textId="77777777" w:rsidR="00FA79C9" w:rsidRDefault="00FA79C9" w:rsidP="000F3E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769">
      <w:rPr>
        <w:rStyle w:val="PageNumber"/>
        <w:noProof/>
      </w:rPr>
      <w:t>40</w:t>
    </w:r>
    <w:r>
      <w:rPr>
        <w:rStyle w:val="PageNumber"/>
      </w:rPr>
      <w:fldChar w:fldCharType="end"/>
    </w:r>
  </w:p>
  <w:p w14:paraId="03CCFCBD" w14:textId="77777777" w:rsidR="00FA79C9" w:rsidRDefault="00FA79C9" w:rsidP="00FA79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C0237" w14:textId="77777777" w:rsidR="00FA79C9" w:rsidRDefault="00FA79C9" w:rsidP="00FA79C9">
      <w:r>
        <w:separator/>
      </w:r>
    </w:p>
  </w:footnote>
  <w:footnote w:type="continuationSeparator" w:id="0">
    <w:p w14:paraId="2F73452A" w14:textId="77777777" w:rsidR="00FA79C9" w:rsidRDefault="00FA79C9" w:rsidP="00FA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32B"/>
    <w:multiLevelType w:val="hybridMultilevel"/>
    <w:tmpl w:val="4B0A346C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BE67268"/>
    <w:multiLevelType w:val="hybridMultilevel"/>
    <w:tmpl w:val="F412F696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1D44D94"/>
    <w:multiLevelType w:val="hybridMultilevel"/>
    <w:tmpl w:val="B60EBC96"/>
    <w:lvl w:ilvl="0" w:tplc="162051B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85F479F"/>
    <w:multiLevelType w:val="hybridMultilevel"/>
    <w:tmpl w:val="4A52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221A"/>
    <w:multiLevelType w:val="hybridMultilevel"/>
    <w:tmpl w:val="E826B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14CF9"/>
    <w:multiLevelType w:val="hybridMultilevel"/>
    <w:tmpl w:val="7400931A"/>
    <w:lvl w:ilvl="0" w:tplc="1444CF4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F2600C3"/>
    <w:multiLevelType w:val="hybridMultilevel"/>
    <w:tmpl w:val="ACD4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9232A"/>
    <w:multiLevelType w:val="hybridMultilevel"/>
    <w:tmpl w:val="926A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F3BF7"/>
    <w:multiLevelType w:val="hybridMultilevel"/>
    <w:tmpl w:val="F412F696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FB22DB7"/>
    <w:multiLevelType w:val="hybridMultilevel"/>
    <w:tmpl w:val="FEC21CC2"/>
    <w:lvl w:ilvl="0" w:tplc="F72C109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48"/>
    <w:rsid w:val="000006CB"/>
    <w:rsid w:val="00024F51"/>
    <w:rsid w:val="0004338E"/>
    <w:rsid w:val="00061CD4"/>
    <w:rsid w:val="00075F72"/>
    <w:rsid w:val="00097A35"/>
    <w:rsid w:val="000A30EB"/>
    <w:rsid w:val="00104FD9"/>
    <w:rsid w:val="00121B83"/>
    <w:rsid w:val="00124BA6"/>
    <w:rsid w:val="00133035"/>
    <w:rsid w:val="001700AF"/>
    <w:rsid w:val="001827B2"/>
    <w:rsid w:val="001E381A"/>
    <w:rsid w:val="00202A6F"/>
    <w:rsid w:val="00205BBC"/>
    <w:rsid w:val="00244EEB"/>
    <w:rsid w:val="00270EBB"/>
    <w:rsid w:val="0028460E"/>
    <w:rsid w:val="00285EBC"/>
    <w:rsid w:val="002D7455"/>
    <w:rsid w:val="002E6C96"/>
    <w:rsid w:val="00302928"/>
    <w:rsid w:val="00386335"/>
    <w:rsid w:val="003A0A67"/>
    <w:rsid w:val="003A5F07"/>
    <w:rsid w:val="003E1431"/>
    <w:rsid w:val="004029E9"/>
    <w:rsid w:val="00471B4B"/>
    <w:rsid w:val="00491562"/>
    <w:rsid w:val="00495F86"/>
    <w:rsid w:val="00496A2C"/>
    <w:rsid w:val="004E5D04"/>
    <w:rsid w:val="00517614"/>
    <w:rsid w:val="0053072E"/>
    <w:rsid w:val="00567CC5"/>
    <w:rsid w:val="005A7E2E"/>
    <w:rsid w:val="005C18FD"/>
    <w:rsid w:val="006050D7"/>
    <w:rsid w:val="006224DD"/>
    <w:rsid w:val="00625DEE"/>
    <w:rsid w:val="0066084D"/>
    <w:rsid w:val="00681F7C"/>
    <w:rsid w:val="006830FC"/>
    <w:rsid w:val="006A5552"/>
    <w:rsid w:val="006A7ABE"/>
    <w:rsid w:val="006C6FDD"/>
    <w:rsid w:val="006C762E"/>
    <w:rsid w:val="006D5E48"/>
    <w:rsid w:val="006F18DC"/>
    <w:rsid w:val="007065EC"/>
    <w:rsid w:val="00710DFE"/>
    <w:rsid w:val="00753196"/>
    <w:rsid w:val="00776956"/>
    <w:rsid w:val="00781769"/>
    <w:rsid w:val="00783FAF"/>
    <w:rsid w:val="007C3A9B"/>
    <w:rsid w:val="007D1448"/>
    <w:rsid w:val="007D455D"/>
    <w:rsid w:val="007D76D9"/>
    <w:rsid w:val="007E4550"/>
    <w:rsid w:val="007F1BD9"/>
    <w:rsid w:val="007F4FA6"/>
    <w:rsid w:val="0083191E"/>
    <w:rsid w:val="008452D2"/>
    <w:rsid w:val="008B4107"/>
    <w:rsid w:val="008C5E6E"/>
    <w:rsid w:val="00902AD9"/>
    <w:rsid w:val="00912D70"/>
    <w:rsid w:val="00956696"/>
    <w:rsid w:val="00966284"/>
    <w:rsid w:val="009A24A4"/>
    <w:rsid w:val="009A2D46"/>
    <w:rsid w:val="009B5A6F"/>
    <w:rsid w:val="009D35E9"/>
    <w:rsid w:val="009D3F6A"/>
    <w:rsid w:val="00A27AE0"/>
    <w:rsid w:val="00AF2805"/>
    <w:rsid w:val="00B0684A"/>
    <w:rsid w:val="00B736E3"/>
    <w:rsid w:val="00C151FE"/>
    <w:rsid w:val="00C265FB"/>
    <w:rsid w:val="00C3420C"/>
    <w:rsid w:val="00C66DAF"/>
    <w:rsid w:val="00CE2A7A"/>
    <w:rsid w:val="00CF350A"/>
    <w:rsid w:val="00D756AC"/>
    <w:rsid w:val="00D80E80"/>
    <w:rsid w:val="00DC5C44"/>
    <w:rsid w:val="00DE6D2C"/>
    <w:rsid w:val="00E17F70"/>
    <w:rsid w:val="00E50A48"/>
    <w:rsid w:val="00E547F4"/>
    <w:rsid w:val="00E56416"/>
    <w:rsid w:val="00E72371"/>
    <w:rsid w:val="00E77813"/>
    <w:rsid w:val="00EA2AD4"/>
    <w:rsid w:val="00EB50B5"/>
    <w:rsid w:val="00F23332"/>
    <w:rsid w:val="00F61CE3"/>
    <w:rsid w:val="00F71CD6"/>
    <w:rsid w:val="00F72695"/>
    <w:rsid w:val="00FA79C9"/>
    <w:rsid w:val="00FB4DC9"/>
    <w:rsid w:val="00FD4B5F"/>
    <w:rsid w:val="00F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E298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D4"/>
  </w:style>
  <w:style w:type="paragraph" w:styleId="Heading1">
    <w:name w:val="heading 1"/>
    <w:basedOn w:val="Normal"/>
    <w:next w:val="Normal"/>
    <w:link w:val="Heading1Char"/>
    <w:autoRedefine/>
    <w:qFormat/>
    <w:rsid w:val="002D7455"/>
    <w:pPr>
      <w:keepNext/>
      <w:spacing w:line="360" w:lineRule="auto"/>
      <w:outlineLvl w:val="0"/>
    </w:pPr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455"/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562"/>
    <w:pPr>
      <w:ind w:left="720"/>
      <w:contextualSpacing/>
    </w:pPr>
  </w:style>
  <w:style w:type="table" w:styleId="TableGrid">
    <w:name w:val="Table Grid"/>
    <w:basedOn w:val="TableNormal"/>
    <w:uiPriority w:val="59"/>
    <w:rsid w:val="00EA2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A79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9C9"/>
  </w:style>
  <w:style w:type="character" w:styleId="PageNumber">
    <w:name w:val="page number"/>
    <w:basedOn w:val="DefaultParagraphFont"/>
    <w:uiPriority w:val="99"/>
    <w:semiHidden/>
    <w:unhideWhenUsed/>
    <w:rsid w:val="00FA79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D4"/>
  </w:style>
  <w:style w:type="paragraph" w:styleId="Heading1">
    <w:name w:val="heading 1"/>
    <w:basedOn w:val="Normal"/>
    <w:next w:val="Normal"/>
    <w:link w:val="Heading1Char"/>
    <w:autoRedefine/>
    <w:qFormat/>
    <w:rsid w:val="002D7455"/>
    <w:pPr>
      <w:keepNext/>
      <w:spacing w:line="360" w:lineRule="auto"/>
      <w:outlineLvl w:val="0"/>
    </w:pPr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455"/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562"/>
    <w:pPr>
      <w:ind w:left="720"/>
      <w:contextualSpacing/>
    </w:pPr>
  </w:style>
  <w:style w:type="table" w:styleId="TableGrid">
    <w:name w:val="Table Grid"/>
    <w:basedOn w:val="TableNormal"/>
    <w:uiPriority w:val="59"/>
    <w:rsid w:val="00EA2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A79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9C9"/>
  </w:style>
  <w:style w:type="character" w:styleId="PageNumber">
    <w:name w:val="page number"/>
    <w:basedOn w:val="DefaultParagraphFont"/>
    <w:uiPriority w:val="99"/>
    <w:semiHidden/>
    <w:unhideWhenUsed/>
    <w:rsid w:val="00FA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oleObject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498</Words>
  <Characters>2842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putri</dc:creator>
  <cp:keywords/>
  <dc:description/>
  <cp:lastModifiedBy>ika putri</cp:lastModifiedBy>
  <cp:revision>12</cp:revision>
  <cp:lastPrinted>2017-04-01T06:56:00Z</cp:lastPrinted>
  <dcterms:created xsi:type="dcterms:W3CDTF">2017-04-02T13:50:00Z</dcterms:created>
  <dcterms:modified xsi:type="dcterms:W3CDTF">2017-04-02T17:32:00Z</dcterms:modified>
</cp:coreProperties>
</file>